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15" w:rsidRDefault="00DD5F15" w:rsidP="00DD5F15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Υπερωρίες</w:t>
      </w:r>
    </w:p>
    <w:p w:rsidR="00DD5F15" w:rsidRPr="007617BA" w:rsidRDefault="00DD5F15" w:rsidP="00DD5F15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el-GR"/>
        </w:rPr>
      </w:pPr>
      <w:r w:rsidRPr="007617B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 xml:space="preserve">Μονίμων και Αναπληρωτών 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el-GR"/>
        </w:rPr>
        <w:t>Τακτικού Προϋπολογισμού</w:t>
      </w:r>
    </w:p>
    <w:p w:rsidR="00DD5F15" w:rsidRPr="00C7321B" w:rsidRDefault="00DD5F15" w:rsidP="00DD5F15">
      <w:pPr>
        <w:pStyle w:val="a3"/>
        <w:numPr>
          <w:ilvl w:val="0"/>
          <w:numId w:val="1"/>
        </w:numPr>
        <w:spacing w:before="240" w:after="240"/>
        <w:ind w:left="567" w:hanging="567"/>
        <w:rPr>
          <w:rFonts w:asciiTheme="majorHAnsi" w:hAnsiTheme="majorHAnsi" w:cs="Times New Roman"/>
          <w:color w:val="000000"/>
          <w:szCs w:val="24"/>
          <w:lang w:eastAsia="el-GR"/>
        </w:rPr>
      </w:pPr>
      <w:r w:rsidRPr="00C7321B">
        <w:rPr>
          <w:rFonts w:asciiTheme="majorHAnsi" w:hAnsiTheme="majorHAnsi" w:cs="Times New Roman"/>
          <w:color w:val="000000"/>
          <w:szCs w:val="24"/>
          <w:lang w:eastAsia="el-GR"/>
        </w:rPr>
        <w:t>Διαβιβαστικό</w:t>
      </w:r>
    </w:p>
    <w:p w:rsidR="00DD5F15" w:rsidRPr="00C7321B" w:rsidRDefault="00DD5F15" w:rsidP="00DD5F15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Theme="majorHAnsi" w:hAnsiTheme="majorHAnsi"/>
          <w:color w:val="1D1B11"/>
          <w:sz w:val="24"/>
          <w:szCs w:val="24"/>
        </w:rPr>
      </w:pPr>
      <w:r>
        <w:rPr>
          <w:rFonts w:asciiTheme="majorHAnsi" w:hAnsiTheme="majorHAnsi"/>
          <w:color w:val="1D1B11"/>
          <w:sz w:val="24"/>
          <w:szCs w:val="24"/>
        </w:rPr>
        <w:t>Α</w:t>
      </w:r>
      <w:r w:rsidRPr="00C7321B">
        <w:rPr>
          <w:rFonts w:asciiTheme="majorHAnsi" w:hAnsiTheme="majorHAnsi"/>
          <w:color w:val="1D1B11"/>
          <w:sz w:val="24"/>
          <w:szCs w:val="24"/>
        </w:rPr>
        <w:t xml:space="preserve">ντίγραφο πρακτικού συλλόγου διδασκόντων ή απόφαση για </w:t>
      </w:r>
      <w:r>
        <w:rPr>
          <w:rFonts w:asciiTheme="majorHAnsi" w:hAnsiTheme="majorHAnsi"/>
          <w:color w:val="1D1B11"/>
          <w:sz w:val="24"/>
          <w:szCs w:val="24"/>
        </w:rPr>
        <w:t>υπερωρία</w:t>
      </w:r>
      <w:r w:rsidRPr="00C7321B">
        <w:rPr>
          <w:rFonts w:asciiTheme="majorHAnsi" w:hAnsiTheme="majorHAnsi"/>
          <w:color w:val="1D1B11"/>
          <w:sz w:val="24"/>
          <w:szCs w:val="24"/>
        </w:rPr>
        <w:t>.</w:t>
      </w:r>
    </w:p>
    <w:p w:rsidR="00DD5F15" w:rsidRPr="00C232FF" w:rsidRDefault="00DD5F15" w:rsidP="00DD5F15">
      <w:pPr>
        <w:numPr>
          <w:ilvl w:val="0"/>
          <w:numId w:val="1"/>
        </w:numPr>
        <w:spacing w:before="240" w:after="240" w:line="240" w:lineRule="auto"/>
        <w:ind w:left="567" w:right="255" w:hanging="567"/>
        <w:jc w:val="both"/>
        <w:rPr>
          <w:rFonts w:asciiTheme="majorHAnsi" w:hAnsiTheme="majorHAnsi"/>
          <w:color w:val="1D1B11"/>
          <w:sz w:val="24"/>
          <w:szCs w:val="24"/>
          <w:u w:val="single"/>
        </w:rPr>
      </w:pPr>
      <w:r w:rsidRPr="00C232FF">
        <w:rPr>
          <w:rFonts w:asciiTheme="majorHAnsi" w:hAnsiTheme="majorHAnsi"/>
          <w:color w:val="1D1B11"/>
          <w:sz w:val="24"/>
          <w:szCs w:val="24"/>
          <w:u w:val="single"/>
        </w:rPr>
        <w:t xml:space="preserve">Ημερολογιακή Κατάσταση </w:t>
      </w:r>
      <w:r>
        <w:rPr>
          <w:rFonts w:asciiTheme="majorHAnsi" w:hAnsiTheme="majorHAnsi"/>
          <w:color w:val="1D1B11"/>
          <w:sz w:val="24"/>
          <w:szCs w:val="24"/>
          <w:u w:val="single"/>
        </w:rPr>
        <w:t>υπερωριών</w:t>
      </w:r>
      <w:r w:rsidR="00834443">
        <w:rPr>
          <w:rFonts w:asciiTheme="majorHAnsi" w:hAnsiTheme="majorHAnsi"/>
          <w:color w:val="1D1B11"/>
          <w:sz w:val="24"/>
          <w:szCs w:val="24"/>
          <w:u w:val="single"/>
        </w:rPr>
        <w:t xml:space="preserve"> </w:t>
      </w:r>
      <w:r w:rsidR="00834443" w:rsidRPr="00834443">
        <w:rPr>
          <w:rFonts w:asciiTheme="majorHAnsi" w:hAnsiTheme="majorHAnsi"/>
          <w:color w:val="1D1B11"/>
          <w:sz w:val="24"/>
          <w:szCs w:val="24"/>
        </w:rPr>
        <w:t>υπογεγραμμένο από το Δ/</w:t>
      </w:r>
      <w:proofErr w:type="spellStart"/>
      <w:r w:rsidR="00834443" w:rsidRPr="00834443">
        <w:rPr>
          <w:rFonts w:asciiTheme="majorHAnsi" w:hAnsiTheme="majorHAnsi"/>
          <w:color w:val="1D1B11"/>
          <w:sz w:val="24"/>
          <w:szCs w:val="24"/>
        </w:rPr>
        <w:t>ντή</w:t>
      </w:r>
      <w:proofErr w:type="spellEnd"/>
      <w:r w:rsidR="00834443" w:rsidRPr="00834443">
        <w:rPr>
          <w:rFonts w:asciiTheme="majorHAnsi" w:hAnsiTheme="majorHAnsi"/>
          <w:color w:val="1D1B11"/>
          <w:sz w:val="24"/>
          <w:szCs w:val="24"/>
        </w:rPr>
        <w:t>/</w:t>
      </w:r>
      <w:proofErr w:type="spellStart"/>
      <w:r w:rsidR="00834443" w:rsidRPr="00834443">
        <w:rPr>
          <w:rFonts w:asciiTheme="majorHAnsi" w:hAnsiTheme="majorHAnsi"/>
          <w:color w:val="1D1B11"/>
          <w:sz w:val="24"/>
          <w:szCs w:val="24"/>
        </w:rPr>
        <w:t>ντρια</w:t>
      </w:r>
      <w:proofErr w:type="spellEnd"/>
      <w:r w:rsidR="00834443" w:rsidRPr="00834443">
        <w:rPr>
          <w:rFonts w:asciiTheme="majorHAnsi" w:hAnsiTheme="majorHAnsi"/>
          <w:color w:val="1D1B11"/>
          <w:sz w:val="24"/>
          <w:szCs w:val="24"/>
        </w:rPr>
        <w:t xml:space="preserve"> του σχολείου</w:t>
      </w:r>
      <w:r w:rsidRPr="00C232FF">
        <w:rPr>
          <w:rFonts w:asciiTheme="majorHAnsi" w:hAnsiTheme="majorHAnsi"/>
          <w:color w:val="1D1B11"/>
          <w:sz w:val="24"/>
          <w:szCs w:val="24"/>
          <w:u w:val="single"/>
        </w:rPr>
        <w:t xml:space="preserve"> </w:t>
      </w:r>
    </w:p>
    <w:p w:rsidR="00DD5F15" w:rsidRPr="00D974BF" w:rsidRDefault="00DD5F15" w:rsidP="00DD5F15">
      <w:pPr>
        <w:pStyle w:val="a3"/>
        <w:numPr>
          <w:ilvl w:val="0"/>
          <w:numId w:val="1"/>
        </w:numPr>
        <w:spacing w:before="240" w:after="240"/>
        <w:ind w:left="567" w:right="255" w:hanging="567"/>
        <w:jc w:val="both"/>
        <w:rPr>
          <w:rFonts w:asciiTheme="majorHAnsi" w:hAnsiTheme="majorHAnsi"/>
          <w:color w:val="1D1B11"/>
          <w:szCs w:val="24"/>
        </w:rPr>
      </w:pPr>
      <w:r w:rsidRPr="00D974BF">
        <w:rPr>
          <w:rFonts w:asciiTheme="majorHAnsi" w:hAnsiTheme="majorHAnsi"/>
          <w:color w:val="1D1B11"/>
          <w:szCs w:val="24"/>
        </w:rPr>
        <w:t>Αντίγραφα ωρολογίων προγραμμάτων σχολείων διάθεσης και οργανικής ή τοποθέτησης.</w:t>
      </w:r>
      <w:r>
        <w:rPr>
          <w:rFonts w:asciiTheme="majorHAnsi" w:hAnsiTheme="majorHAnsi"/>
          <w:color w:val="1D1B11"/>
          <w:szCs w:val="24"/>
        </w:rPr>
        <w:t xml:space="preserve"> Με επισήμανση στις υπερωρίες που γίνονται</w:t>
      </w:r>
      <w:r w:rsidR="00DE2332">
        <w:rPr>
          <w:rFonts w:asciiTheme="majorHAnsi" w:hAnsiTheme="majorHAnsi"/>
          <w:color w:val="1D1B11"/>
          <w:szCs w:val="24"/>
        </w:rPr>
        <w:t>.</w:t>
      </w:r>
    </w:p>
    <w:p w:rsidR="00DD5F15" w:rsidRDefault="00DD5F15" w:rsidP="00DD5F15">
      <w:pPr>
        <w:spacing w:before="240" w:after="240"/>
        <w:ind w:left="567" w:right="255" w:hanging="567"/>
        <w:jc w:val="both"/>
        <w:rPr>
          <w:rFonts w:asciiTheme="majorHAnsi" w:hAnsiTheme="majorHAnsi" w:cstheme="minorHAnsi"/>
          <w:i/>
          <w:iCs/>
          <w:color w:val="1D1B11"/>
          <w:sz w:val="24"/>
          <w:szCs w:val="24"/>
        </w:rPr>
      </w:pPr>
      <w:r w:rsidRPr="00C7321B">
        <w:rPr>
          <w:rFonts w:asciiTheme="majorHAnsi" w:hAnsiTheme="majorHAnsi" w:cstheme="minorHAnsi"/>
          <w:i/>
          <w:iCs/>
          <w:color w:val="1D1B11"/>
          <w:sz w:val="24"/>
          <w:szCs w:val="24"/>
        </w:rPr>
        <w:t>ΣΗΜΕΙΩΣ</w:t>
      </w:r>
      <w:r>
        <w:rPr>
          <w:rFonts w:asciiTheme="majorHAnsi" w:hAnsiTheme="majorHAnsi" w:cstheme="minorHAnsi"/>
          <w:i/>
          <w:iCs/>
          <w:color w:val="1D1B11"/>
          <w:sz w:val="24"/>
          <w:szCs w:val="24"/>
        </w:rPr>
        <w:t>ΕΙΣ</w:t>
      </w:r>
      <w:r w:rsidRPr="00C7321B">
        <w:rPr>
          <w:rFonts w:asciiTheme="majorHAnsi" w:hAnsiTheme="majorHAnsi" w:cstheme="minorHAnsi"/>
          <w:i/>
          <w:iCs/>
          <w:color w:val="1D1B11"/>
          <w:sz w:val="24"/>
          <w:szCs w:val="24"/>
        </w:rPr>
        <w:t>:</w:t>
      </w:r>
    </w:p>
    <w:p w:rsidR="00DD5F15" w:rsidRPr="00DE2332" w:rsidRDefault="00DD5F15" w:rsidP="00DD5F15">
      <w:pPr>
        <w:pStyle w:val="a3"/>
        <w:numPr>
          <w:ilvl w:val="0"/>
          <w:numId w:val="6"/>
        </w:numPr>
        <w:spacing w:before="240" w:after="240"/>
        <w:ind w:left="709" w:hanging="567"/>
        <w:jc w:val="both"/>
        <w:rPr>
          <w:rFonts w:asciiTheme="majorHAnsi" w:hAnsiTheme="majorHAnsi" w:cstheme="minorHAnsi"/>
          <w:i/>
          <w:color w:val="1D1B11"/>
          <w:szCs w:val="24"/>
        </w:rPr>
      </w:pPr>
      <w:r w:rsidRPr="00DE2332">
        <w:rPr>
          <w:rFonts w:asciiTheme="majorHAnsi" w:hAnsiTheme="majorHAnsi" w:cstheme="minorHAnsi"/>
          <w:i/>
          <w:iCs/>
          <w:color w:val="1D1B11"/>
          <w:szCs w:val="24"/>
        </w:rPr>
        <w:t xml:space="preserve">οι </w:t>
      </w:r>
      <w:r w:rsidRPr="00DE2332">
        <w:rPr>
          <w:rFonts w:asciiTheme="majorHAnsi" w:hAnsiTheme="majorHAnsi" w:cstheme="minorHAnsi"/>
          <w:i/>
          <w:color w:val="1D1B11"/>
          <w:szCs w:val="24"/>
        </w:rPr>
        <w:t xml:space="preserve">υπερωρίες δεν αμείβονται στις αργίες, κλείσιμο σχολείων (καταλήψεις, καιρικές συνθήκες), σχολικές εκδρομές, άδειες εκπαιδευτικών </w:t>
      </w:r>
    </w:p>
    <w:p w:rsidR="00DD5F15" w:rsidRPr="00DE2332" w:rsidRDefault="00DD5F15" w:rsidP="00DD5F15">
      <w:pPr>
        <w:pStyle w:val="a3"/>
        <w:numPr>
          <w:ilvl w:val="0"/>
          <w:numId w:val="6"/>
        </w:numPr>
        <w:spacing w:before="240" w:after="240"/>
        <w:ind w:left="709" w:right="255" w:hanging="567"/>
        <w:jc w:val="both"/>
        <w:rPr>
          <w:rFonts w:asciiTheme="majorHAnsi" w:hAnsiTheme="majorHAnsi" w:cstheme="minorHAnsi"/>
          <w:i/>
          <w:color w:val="1D1B11"/>
          <w:szCs w:val="24"/>
        </w:rPr>
      </w:pPr>
      <w:r w:rsidRPr="00DE2332">
        <w:rPr>
          <w:rFonts w:asciiTheme="majorHAnsi" w:hAnsiTheme="majorHAnsi" w:cstheme="minorHAnsi"/>
          <w:i/>
          <w:iCs/>
          <w:color w:val="1D1B11"/>
          <w:szCs w:val="24"/>
        </w:rPr>
        <w:t xml:space="preserve">η </w:t>
      </w:r>
      <w:r w:rsidRPr="00DE2332">
        <w:rPr>
          <w:rFonts w:asciiTheme="majorHAnsi" w:hAnsiTheme="majorHAnsi" w:cstheme="minorHAnsi"/>
          <w:i/>
          <w:color w:val="1D1B11"/>
          <w:szCs w:val="24"/>
        </w:rPr>
        <w:t>αποζημίωση μίας ώρας υπερωρίας από τη 1/11/2011 είναι 10,00€</w:t>
      </w:r>
    </w:p>
    <w:p w:rsidR="00DD5F15" w:rsidRPr="00DE2332" w:rsidRDefault="00DD5F15" w:rsidP="00DD5F15">
      <w:pPr>
        <w:pStyle w:val="a3"/>
        <w:numPr>
          <w:ilvl w:val="0"/>
          <w:numId w:val="6"/>
        </w:numPr>
        <w:spacing w:before="240" w:after="240"/>
        <w:ind w:left="709" w:right="255" w:hanging="567"/>
        <w:jc w:val="both"/>
        <w:rPr>
          <w:rFonts w:asciiTheme="majorHAnsi" w:hAnsiTheme="majorHAnsi" w:cstheme="minorHAnsi"/>
          <w:i/>
          <w:color w:val="1D1B11"/>
          <w:szCs w:val="24"/>
        </w:rPr>
      </w:pPr>
      <w:r w:rsidRPr="00DE2332">
        <w:rPr>
          <w:rFonts w:asciiTheme="majorHAnsi" w:hAnsiTheme="majorHAnsi" w:cstheme="minorHAnsi"/>
          <w:i/>
          <w:iCs/>
          <w:color w:val="1D1B11"/>
          <w:szCs w:val="24"/>
        </w:rPr>
        <w:t xml:space="preserve">οι υπερωρίες θα στέλνονται το πρώτο δεκαήμερο του μήνα στον οποίο γίνονται, ηλεκτρονικά στο </w:t>
      </w:r>
      <w:hyperlink r:id="rId5" w:history="1">
        <w:r w:rsidRPr="00DE2332">
          <w:rPr>
            <w:rStyle w:val="-"/>
            <w:rFonts w:asciiTheme="majorHAnsi" w:hAnsiTheme="majorHAnsi" w:cstheme="minorHAnsi"/>
            <w:i/>
            <w:iCs/>
            <w:szCs w:val="24"/>
            <w:lang w:val="en-US"/>
          </w:rPr>
          <w:t>yoth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</w:rPr>
          <w:t>@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  <w:lang w:val="en-US"/>
          </w:rPr>
          <w:t>dide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</w:rPr>
          <w:t>.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  <w:lang w:val="en-US"/>
          </w:rPr>
          <w:t>sam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</w:rPr>
          <w:t>.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  <w:lang w:val="en-US"/>
          </w:rPr>
          <w:t>sch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</w:rPr>
          <w:t>.</w:t>
        </w:r>
        <w:r w:rsidRPr="00DE2332">
          <w:rPr>
            <w:rStyle w:val="-"/>
            <w:rFonts w:asciiTheme="majorHAnsi" w:hAnsiTheme="majorHAnsi" w:cstheme="minorHAnsi"/>
            <w:i/>
            <w:iCs/>
            <w:szCs w:val="24"/>
            <w:lang w:val="en-US"/>
          </w:rPr>
          <w:t>gr</w:t>
        </w:r>
      </w:hyperlink>
      <w:r w:rsidRPr="00DE2332">
        <w:rPr>
          <w:rFonts w:asciiTheme="majorHAnsi" w:hAnsiTheme="majorHAnsi" w:cstheme="minorHAnsi"/>
          <w:i/>
          <w:iCs/>
          <w:color w:val="1D1B11"/>
          <w:szCs w:val="24"/>
        </w:rPr>
        <w:t xml:space="preserve"> (δεν χρειάζεται η φυσική διακίνηση </w:t>
      </w:r>
      <w:r w:rsidR="00DE2332" w:rsidRPr="00DE2332">
        <w:rPr>
          <w:rFonts w:asciiTheme="majorHAnsi" w:hAnsiTheme="majorHAnsi" w:cstheme="minorHAnsi"/>
          <w:i/>
          <w:iCs/>
          <w:color w:val="1D1B11"/>
          <w:szCs w:val="24"/>
        </w:rPr>
        <w:t>των εγγράφων</w:t>
      </w:r>
      <w:r w:rsidRPr="00DE2332">
        <w:rPr>
          <w:rFonts w:asciiTheme="majorHAnsi" w:hAnsiTheme="majorHAnsi" w:cstheme="minorHAnsi"/>
          <w:i/>
          <w:iCs/>
          <w:color w:val="1D1B11"/>
          <w:szCs w:val="24"/>
        </w:rPr>
        <w:t xml:space="preserve">) </w:t>
      </w:r>
    </w:p>
    <w:p w:rsidR="00B968C3" w:rsidRDefault="00B968C3"/>
    <w:sectPr w:rsidR="00B968C3" w:rsidSect="00C7321B">
      <w:pgSz w:w="11906" w:h="16838"/>
      <w:pgMar w:top="709" w:right="707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0092"/>
    <w:multiLevelType w:val="hybridMultilevel"/>
    <w:tmpl w:val="3C7AA372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B4FB4"/>
    <w:multiLevelType w:val="hybridMultilevel"/>
    <w:tmpl w:val="7BD890AC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6E31"/>
    <w:multiLevelType w:val="hybridMultilevel"/>
    <w:tmpl w:val="5EE6F9E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0C3601"/>
    <w:multiLevelType w:val="hybridMultilevel"/>
    <w:tmpl w:val="1514FD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9B24C7"/>
    <w:multiLevelType w:val="hybridMultilevel"/>
    <w:tmpl w:val="2F425C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A1685"/>
    <w:multiLevelType w:val="hybridMultilevel"/>
    <w:tmpl w:val="3560F7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savePreviewPicture/>
  <w:compat/>
  <w:rsids>
    <w:rsidRoot w:val="00DD5F15"/>
    <w:rsid w:val="002C70EF"/>
    <w:rsid w:val="003377AC"/>
    <w:rsid w:val="004D4079"/>
    <w:rsid w:val="006C7A1A"/>
    <w:rsid w:val="00834443"/>
    <w:rsid w:val="00B968C3"/>
    <w:rsid w:val="00D63622"/>
    <w:rsid w:val="00DD5F15"/>
    <w:rsid w:val="00DE2332"/>
    <w:rsid w:val="00E4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D5F1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D5F15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th@dide.sam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2024-02-13T11:15:00Z</dcterms:created>
  <dcterms:modified xsi:type="dcterms:W3CDTF">2024-02-14T09:41:00Z</dcterms:modified>
</cp:coreProperties>
</file>